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4B5423" w14:textId="77777777" w:rsidR="0025267A" w:rsidRDefault="0025267A" w:rsidP="0025267A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3E88625" w14:textId="77777777" w:rsidR="0025267A" w:rsidRDefault="0025267A" w:rsidP="0025267A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5851D53" w14:textId="77777777" w:rsidR="0025267A" w:rsidRDefault="0025267A" w:rsidP="0025267A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233B6CF" w14:textId="77777777" w:rsidR="0025267A" w:rsidRDefault="0025267A" w:rsidP="0025267A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F217987" w14:textId="77777777" w:rsidR="0025267A" w:rsidRDefault="0025267A" w:rsidP="0025267A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FC1DE04" w14:textId="77777777" w:rsidR="0025267A" w:rsidRDefault="0025267A" w:rsidP="0025267A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AE320B4" w14:textId="77777777" w:rsidR="0025267A" w:rsidRDefault="0025267A" w:rsidP="0025267A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12EF6D1" w14:textId="1B6EF614" w:rsidR="007321BB" w:rsidRPr="00E01152" w:rsidRDefault="007321BB" w:rsidP="0025267A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01152">
        <w:rPr>
          <w:rFonts w:ascii="Times New Roman" w:hAnsi="Times New Roman" w:cs="Times New Roman"/>
          <w:sz w:val="24"/>
          <w:szCs w:val="24"/>
        </w:rPr>
        <w:t>Institutional Affiliation</w:t>
      </w:r>
    </w:p>
    <w:p w14:paraId="3F5222E8" w14:textId="7B2ADFBC" w:rsidR="007321BB" w:rsidRPr="00E01152" w:rsidRDefault="007321BB" w:rsidP="0025267A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01152">
        <w:rPr>
          <w:rFonts w:ascii="Times New Roman" w:hAnsi="Times New Roman" w:cs="Times New Roman"/>
          <w:sz w:val="24"/>
          <w:szCs w:val="24"/>
        </w:rPr>
        <w:t>Professor’s Name</w:t>
      </w:r>
    </w:p>
    <w:p w14:paraId="36D6327F" w14:textId="1D6EBAA1" w:rsidR="007321BB" w:rsidRPr="00E01152" w:rsidRDefault="007321BB" w:rsidP="0025267A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01152">
        <w:rPr>
          <w:rFonts w:ascii="Times New Roman" w:hAnsi="Times New Roman" w:cs="Times New Roman"/>
          <w:sz w:val="24"/>
          <w:szCs w:val="24"/>
        </w:rPr>
        <w:t>Student’s Name</w:t>
      </w:r>
    </w:p>
    <w:p w14:paraId="3BFA6C8F" w14:textId="466A5F26" w:rsidR="007321BB" w:rsidRDefault="007321BB" w:rsidP="0025267A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01152">
        <w:rPr>
          <w:rFonts w:ascii="Times New Roman" w:hAnsi="Times New Roman" w:cs="Times New Roman"/>
          <w:sz w:val="24"/>
          <w:szCs w:val="24"/>
        </w:rPr>
        <w:t>Date</w:t>
      </w:r>
    </w:p>
    <w:p w14:paraId="79D112C3" w14:textId="64C9BA80" w:rsidR="0025267A" w:rsidRDefault="0025267A" w:rsidP="0025267A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A049D7D" w14:textId="0E1A87D9" w:rsidR="0025267A" w:rsidRDefault="0025267A" w:rsidP="0025267A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ADA5598" w14:textId="15125FD2" w:rsidR="0025267A" w:rsidRDefault="0025267A" w:rsidP="0025267A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CF2A638" w14:textId="03DFB59F" w:rsidR="0025267A" w:rsidRDefault="0025267A" w:rsidP="0025267A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847513B" w14:textId="23040E51" w:rsidR="0025267A" w:rsidRDefault="0025267A" w:rsidP="0025267A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DA5F0A5" w14:textId="120DE520" w:rsidR="0025267A" w:rsidRDefault="0025267A" w:rsidP="0025267A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A1BC7C7" w14:textId="77777777" w:rsidR="0025267A" w:rsidRPr="00E01152" w:rsidRDefault="0025267A" w:rsidP="0025267A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78D0E2B" w14:textId="6156274F" w:rsidR="007321BB" w:rsidRPr="0025267A" w:rsidRDefault="007321BB" w:rsidP="0025267A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5267A">
        <w:rPr>
          <w:rFonts w:ascii="Times New Roman" w:hAnsi="Times New Roman" w:cs="Times New Roman"/>
          <w:b/>
          <w:bCs/>
          <w:sz w:val="24"/>
          <w:szCs w:val="24"/>
        </w:rPr>
        <w:lastRenderedPageBreak/>
        <w:t>Social Worker</w:t>
      </w:r>
    </w:p>
    <w:p w14:paraId="01D09CF9" w14:textId="17C9CA5C" w:rsidR="009E781C" w:rsidRPr="00E01152" w:rsidRDefault="009E781C" w:rsidP="0025267A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E01152">
        <w:rPr>
          <w:rFonts w:ascii="Times New Roman" w:hAnsi="Times New Roman" w:cs="Times New Roman"/>
          <w:sz w:val="24"/>
          <w:szCs w:val="24"/>
        </w:rPr>
        <w:t xml:space="preserve">A substance misuse social worker assesses and treats persons who suffer from drug abuse complications. The substances might comprise of alcohol and unlawful or prescription medications. After an individual starts molesting a substance, she or he might be at danger of developing a physical habit which can be very hard to overcome. A </w:t>
      </w:r>
      <w:r w:rsidR="007321BB" w:rsidRPr="00E01152">
        <w:rPr>
          <w:rFonts w:ascii="Times New Roman" w:hAnsi="Times New Roman" w:cs="Times New Roman"/>
          <w:sz w:val="24"/>
          <w:szCs w:val="24"/>
        </w:rPr>
        <w:t>drug abuse social worker aids person</w:t>
      </w:r>
      <w:r w:rsidRPr="00E01152">
        <w:rPr>
          <w:rFonts w:ascii="Times New Roman" w:hAnsi="Times New Roman" w:cs="Times New Roman"/>
          <w:sz w:val="24"/>
          <w:szCs w:val="24"/>
        </w:rPr>
        <w:t xml:space="preserve"> overcome their substance abuse through counseling them</w:t>
      </w:r>
      <w:r w:rsidR="00E01152" w:rsidRPr="00E01152">
        <w:rPr>
          <w:rFonts w:ascii="Times New Roman" w:hAnsi="Times New Roman" w:cs="Times New Roman"/>
          <w:sz w:val="24"/>
          <w:szCs w:val="24"/>
        </w:rPr>
        <w:t xml:space="preserve"> </w:t>
      </w:r>
      <w:r w:rsidR="00E01152" w:rsidRPr="00E01152">
        <w:rPr>
          <w:rFonts w:ascii="Times New Roman" w:hAnsi="Times New Roman" w:cs="Times New Roman"/>
          <w:sz w:val="24"/>
          <w:szCs w:val="24"/>
        </w:rPr>
        <w:t>(Dhumal</w:t>
      </w:r>
      <w:r w:rsidR="00E01152" w:rsidRPr="00E01152">
        <w:rPr>
          <w:rFonts w:ascii="Times New Roman" w:hAnsi="Times New Roman" w:cs="Times New Roman"/>
          <w:sz w:val="24"/>
          <w:szCs w:val="24"/>
        </w:rPr>
        <w:t xml:space="preserve"> </w:t>
      </w:r>
      <w:r w:rsidR="00E01152" w:rsidRPr="00E01152">
        <w:rPr>
          <w:rFonts w:ascii="Times New Roman" w:hAnsi="Times New Roman" w:cs="Times New Roman"/>
          <w:sz w:val="24"/>
          <w:szCs w:val="24"/>
        </w:rPr>
        <w:t>2019)</w:t>
      </w:r>
      <w:r w:rsidRPr="00E01152">
        <w:rPr>
          <w:rFonts w:ascii="Times New Roman" w:hAnsi="Times New Roman" w:cs="Times New Roman"/>
          <w:sz w:val="24"/>
          <w:szCs w:val="24"/>
        </w:rPr>
        <w:t>.</w:t>
      </w:r>
    </w:p>
    <w:p w14:paraId="38B7BC46" w14:textId="1A354B7D" w:rsidR="000269C9" w:rsidRPr="00E01152" w:rsidRDefault="000269C9" w:rsidP="0025267A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E01152">
        <w:rPr>
          <w:rFonts w:ascii="Times New Roman" w:hAnsi="Times New Roman" w:cs="Times New Roman"/>
          <w:sz w:val="24"/>
          <w:szCs w:val="24"/>
        </w:rPr>
        <w:t xml:space="preserve">Social workers have factually been and they will remain to be, amongst the key service providers to persons who </w:t>
      </w:r>
      <w:r w:rsidR="00C15192" w:rsidRPr="00E01152">
        <w:rPr>
          <w:rFonts w:ascii="Times New Roman" w:hAnsi="Times New Roman" w:cs="Times New Roman"/>
          <w:sz w:val="24"/>
          <w:szCs w:val="24"/>
        </w:rPr>
        <w:t>practice</w:t>
      </w:r>
      <w:r w:rsidRPr="00E01152">
        <w:rPr>
          <w:rFonts w:ascii="Times New Roman" w:hAnsi="Times New Roman" w:cs="Times New Roman"/>
          <w:sz w:val="24"/>
          <w:szCs w:val="24"/>
        </w:rPr>
        <w:t xml:space="preserve"> substance use disorders (SUDs).</w:t>
      </w:r>
      <w:r w:rsidR="00C15192" w:rsidRPr="00E01152">
        <w:rPr>
          <w:rFonts w:ascii="Times New Roman" w:hAnsi="Times New Roman" w:cs="Times New Roman"/>
          <w:sz w:val="24"/>
          <w:szCs w:val="24"/>
        </w:rPr>
        <w:t xml:space="preserve"> </w:t>
      </w:r>
      <w:r w:rsidR="00E01152" w:rsidRPr="00E01152">
        <w:rPr>
          <w:rFonts w:ascii="Times New Roman" w:hAnsi="Times New Roman" w:cs="Times New Roman"/>
          <w:sz w:val="24"/>
          <w:szCs w:val="24"/>
        </w:rPr>
        <w:t xml:space="preserve">According to </w:t>
      </w:r>
      <w:r w:rsidR="00E01152" w:rsidRPr="00E01152">
        <w:rPr>
          <w:rFonts w:ascii="Times New Roman" w:hAnsi="Times New Roman" w:cs="Times New Roman"/>
          <w:sz w:val="24"/>
          <w:szCs w:val="24"/>
        </w:rPr>
        <w:t>Abram</w:t>
      </w:r>
      <w:r w:rsidR="00E01152" w:rsidRPr="00E01152">
        <w:rPr>
          <w:rFonts w:ascii="Times New Roman" w:hAnsi="Times New Roman" w:cs="Times New Roman"/>
          <w:sz w:val="24"/>
          <w:szCs w:val="24"/>
        </w:rPr>
        <w:t xml:space="preserve"> </w:t>
      </w:r>
      <w:r w:rsidR="00E01152" w:rsidRPr="00E01152">
        <w:rPr>
          <w:rFonts w:ascii="Times New Roman" w:hAnsi="Times New Roman" w:cs="Times New Roman"/>
          <w:sz w:val="24"/>
          <w:szCs w:val="24"/>
        </w:rPr>
        <w:t>(2018)</w:t>
      </w:r>
      <w:r w:rsidR="00E01152" w:rsidRPr="00E01152">
        <w:rPr>
          <w:rFonts w:ascii="Times New Roman" w:hAnsi="Times New Roman" w:cs="Times New Roman"/>
          <w:sz w:val="24"/>
          <w:szCs w:val="24"/>
        </w:rPr>
        <w:t xml:space="preserve">, </w:t>
      </w:r>
      <w:r w:rsidR="00C15192" w:rsidRPr="00E01152">
        <w:rPr>
          <w:rFonts w:ascii="Times New Roman" w:hAnsi="Times New Roman" w:cs="Times New Roman"/>
          <w:sz w:val="24"/>
          <w:szCs w:val="24"/>
        </w:rPr>
        <w:t>A</w:t>
      </w:r>
      <w:r w:rsidRPr="00E01152">
        <w:rPr>
          <w:rFonts w:ascii="Times New Roman" w:hAnsi="Times New Roman" w:cs="Times New Roman"/>
          <w:sz w:val="24"/>
          <w:szCs w:val="24"/>
        </w:rPr>
        <w:t xml:space="preserve"> </w:t>
      </w:r>
      <w:r w:rsidR="00C15192" w:rsidRPr="00E01152">
        <w:rPr>
          <w:rFonts w:ascii="Times New Roman" w:hAnsi="Times New Roman" w:cs="Times New Roman"/>
          <w:sz w:val="24"/>
          <w:szCs w:val="24"/>
        </w:rPr>
        <w:t>s</w:t>
      </w:r>
      <w:r w:rsidRPr="00E01152">
        <w:rPr>
          <w:rFonts w:ascii="Times New Roman" w:hAnsi="Times New Roman" w:cs="Times New Roman"/>
          <w:sz w:val="24"/>
          <w:szCs w:val="24"/>
        </w:rPr>
        <w:t xml:space="preserve">ocial worker </w:t>
      </w:r>
      <w:r w:rsidR="00C15192" w:rsidRPr="00E01152">
        <w:rPr>
          <w:rFonts w:ascii="Times New Roman" w:hAnsi="Times New Roman" w:cs="Times New Roman"/>
          <w:sz w:val="24"/>
          <w:szCs w:val="24"/>
        </w:rPr>
        <w:t xml:space="preserve">is </w:t>
      </w:r>
      <w:r w:rsidRPr="00E01152">
        <w:rPr>
          <w:rFonts w:ascii="Times New Roman" w:hAnsi="Times New Roman" w:cs="Times New Roman"/>
          <w:sz w:val="24"/>
          <w:szCs w:val="24"/>
        </w:rPr>
        <w:t xml:space="preserve">well </w:t>
      </w:r>
      <w:r w:rsidR="00C15192" w:rsidRPr="00E01152">
        <w:rPr>
          <w:rFonts w:ascii="Times New Roman" w:hAnsi="Times New Roman" w:cs="Times New Roman"/>
          <w:sz w:val="24"/>
          <w:szCs w:val="24"/>
        </w:rPr>
        <w:t>composed</w:t>
      </w:r>
      <w:r w:rsidRPr="00E01152">
        <w:rPr>
          <w:rFonts w:ascii="Times New Roman" w:hAnsi="Times New Roman" w:cs="Times New Roman"/>
          <w:sz w:val="24"/>
          <w:szCs w:val="24"/>
        </w:rPr>
        <w:t xml:space="preserve"> to take on these </w:t>
      </w:r>
      <w:r w:rsidR="00C15192" w:rsidRPr="00E01152">
        <w:rPr>
          <w:rFonts w:ascii="Times New Roman" w:hAnsi="Times New Roman" w:cs="Times New Roman"/>
          <w:sz w:val="24"/>
          <w:szCs w:val="24"/>
        </w:rPr>
        <w:t>extended</w:t>
      </w:r>
      <w:r w:rsidRPr="00E01152">
        <w:rPr>
          <w:rFonts w:ascii="Times New Roman" w:hAnsi="Times New Roman" w:cs="Times New Roman"/>
          <w:sz w:val="24"/>
          <w:szCs w:val="24"/>
        </w:rPr>
        <w:t xml:space="preserve"> </w:t>
      </w:r>
      <w:r w:rsidR="00C15192" w:rsidRPr="00E01152">
        <w:rPr>
          <w:rFonts w:ascii="Times New Roman" w:hAnsi="Times New Roman" w:cs="Times New Roman"/>
          <w:sz w:val="24"/>
          <w:szCs w:val="24"/>
        </w:rPr>
        <w:t>dutie</w:t>
      </w:r>
      <w:r w:rsidRPr="00E01152">
        <w:rPr>
          <w:rFonts w:ascii="Times New Roman" w:hAnsi="Times New Roman" w:cs="Times New Roman"/>
          <w:sz w:val="24"/>
          <w:szCs w:val="24"/>
        </w:rPr>
        <w:t xml:space="preserve">s and have been </w:t>
      </w:r>
      <w:r w:rsidR="00C15192" w:rsidRPr="00E01152">
        <w:rPr>
          <w:rFonts w:ascii="Times New Roman" w:hAnsi="Times New Roman" w:cs="Times New Roman"/>
          <w:sz w:val="24"/>
          <w:szCs w:val="24"/>
        </w:rPr>
        <w:t xml:space="preserve">obligated </w:t>
      </w:r>
      <w:r w:rsidRPr="00E01152">
        <w:rPr>
          <w:rFonts w:ascii="Times New Roman" w:hAnsi="Times New Roman" w:cs="Times New Roman"/>
          <w:sz w:val="24"/>
          <w:szCs w:val="24"/>
        </w:rPr>
        <w:t xml:space="preserve">to </w:t>
      </w:r>
      <w:r w:rsidR="00C15192" w:rsidRPr="00E01152">
        <w:rPr>
          <w:rFonts w:ascii="Times New Roman" w:hAnsi="Times New Roman" w:cs="Times New Roman"/>
          <w:sz w:val="24"/>
          <w:szCs w:val="24"/>
        </w:rPr>
        <w:t>help</w:t>
      </w:r>
      <w:r w:rsidRPr="00E01152">
        <w:rPr>
          <w:rFonts w:ascii="Times New Roman" w:hAnsi="Times New Roman" w:cs="Times New Roman"/>
          <w:sz w:val="24"/>
          <w:szCs w:val="24"/>
        </w:rPr>
        <w:t xml:space="preserve"> as the critical </w:t>
      </w:r>
      <w:r w:rsidR="00C15192" w:rsidRPr="00E01152">
        <w:rPr>
          <w:rFonts w:ascii="Times New Roman" w:hAnsi="Times New Roman" w:cs="Times New Roman"/>
          <w:sz w:val="24"/>
          <w:szCs w:val="24"/>
        </w:rPr>
        <w:t>link</w:t>
      </w:r>
      <w:r w:rsidRPr="00E01152">
        <w:rPr>
          <w:rFonts w:ascii="Times New Roman" w:hAnsi="Times New Roman" w:cs="Times New Roman"/>
          <w:sz w:val="24"/>
          <w:szCs w:val="24"/>
        </w:rPr>
        <w:t xml:space="preserve"> between general services</w:t>
      </w:r>
      <w:r w:rsidR="00C15192" w:rsidRPr="00E01152">
        <w:rPr>
          <w:rFonts w:ascii="Times New Roman" w:hAnsi="Times New Roman" w:cs="Times New Roman"/>
          <w:sz w:val="24"/>
          <w:szCs w:val="24"/>
        </w:rPr>
        <w:t xml:space="preserve"> </w:t>
      </w:r>
      <w:r w:rsidR="00A0162E" w:rsidRPr="00E01152">
        <w:rPr>
          <w:rFonts w:ascii="Times New Roman" w:hAnsi="Times New Roman" w:cs="Times New Roman"/>
          <w:sz w:val="24"/>
          <w:szCs w:val="24"/>
        </w:rPr>
        <w:t>and SUD</w:t>
      </w:r>
      <w:r w:rsidR="00C15192" w:rsidRPr="00E01152">
        <w:rPr>
          <w:rFonts w:ascii="Times New Roman" w:hAnsi="Times New Roman" w:cs="Times New Roman"/>
          <w:sz w:val="24"/>
          <w:szCs w:val="24"/>
        </w:rPr>
        <w:t>-specific throughout</w:t>
      </w:r>
      <w:r w:rsidRPr="00E01152">
        <w:rPr>
          <w:rFonts w:ascii="Times New Roman" w:hAnsi="Times New Roman" w:cs="Times New Roman"/>
          <w:sz w:val="24"/>
          <w:szCs w:val="24"/>
        </w:rPr>
        <w:t xml:space="preserve"> the integration </w:t>
      </w:r>
      <w:r w:rsidR="00C15192" w:rsidRPr="00E01152">
        <w:rPr>
          <w:rFonts w:ascii="Times New Roman" w:hAnsi="Times New Roman" w:cs="Times New Roman"/>
          <w:sz w:val="24"/>
          <w:szCs w:val="24"/>
        </w:rPr>
        <w:t>procedure</w:t>
      </w:r>
      <w:r w:rsidRPr="00E01152">
        <w:rPr>
          <w:rFonts w:ascii="Times New Roman" w:hAnsi="Times New Roman" w:cs="Times New Roman"/>
          <w:sz w:val="24"/>
          <w:szCs w:val="24"/>
        </w:rPr>
        <w:t xml:space="preserve"> as well as becoming the </w:t>
      </w:r>
      <w:r w:rsidR="00C15192" w:rsidRPr="00E01152">
        <w:rPr>
          <w:rFonts w:ascii="Times New Roman" w:hAnsi="Times New Roman" w:cs="Times New Roman"/>
          <w:sz w:val="24"/>
          <w:szCs w:val="24"/>
        </w:rPr>
        <w:t>source</w:t>
      </w:r>
      <w:r w:rsidRPr="00E01152">
        <w:rPr>
          <w:rFonts w:ascii="Times New Roman" w:hAnsi="Times New Roman" w:cs="Times New Roman"/>
          <w:sz w:val="24"/>
          <w:szCs w:val="24"/>
        </w:rPr>
        <w:t xml:space="preserve"> of SU </w:t>
      </w:r>
      <w:r w:rsidR="00C15192" w:rsidRPr="00E01152">
        <w:rPr>
          <w:rFonts w:ascii="Times New Roman" w:hAnsi="Times New Roman" w:cs="Times New Roman"/>
          <w:sz w:val="24"/>
          <w:szCs w:val="24"/>
        </w:rPr>
        <w:t>up-to-</w:t>
      </w:r>
      <w:r w:rsidR="00A0162E" w:rsidRPr="00E01152">
        <w:rPr>
          <w:rFonts w:ascii="Times New Roman" w:hAnsi="Times New Roman" w:cs="Times New Roman"/>
          <w:sz w:val="24"/>
          <w:szCs w:val="24"/>
        </w:rPr>
        <w:t>date treatment</w:t>
      </w:r>
      <w:r w:rsidR="00C15192" w:rsidRPr="00E01152">
        <w:rPr>
          <w:rFonts w:ascii="Times New Roman" w:hAnsi="Times New Roman" w:cs="Times New Roman"/>
          <w:sz w:val="24"/>
          <w:szCs w:val="24"/>
        </w:rPr>
        <w:t xml:space="preserve"> and assessment</w:t>
      </w:r>
      <w:r w:rsidRPr="00E01152">
        <w:rPr>
          <w:rFonts w:ascii="Times New Roman" w:hAnsi="Times New Roman" w:cs="Times New Roman"/>
          <w:sz w:val="24"/>
          <w:szCs w:val="24"/>
        </w:rPr>
        <w:t xml:space="preserve"> services organizations </w:t>
      </w:r>
      <w:r w:rsidR="00235367" w:rsidRPr="00E01152">
        <w:rPr>
          <w:rFonts w:ascii="Times New Roman" w:hAnsi="Times New Roman" w:cs="Times New Roman"/>
          <w:sz w:val="24"/>
          <w:szCs w:val="24"/>
        </w:rPr>
        <w:t>which</w:t>
      </w:r>
      <w:r w:rsidRPr="00E01152">
        <w:rPr>
          <w:rFonts w:ascii="Times New Roman" w:hAnsi="Times New Roman" w:cs="Times New Roman"/>
          <w:sz w:val="24"/>
          <w:szCs w:val="24"/>
        </w:rPr>
        <w:t xml:space="preserve"> do not </w:t>
      </w:r>
      <w:r w:rsidR="00235367" w:rsidRPr="00E01152">
        <w:rPr>
          <w:rFonts w:ascii="Times New Roman" w:hAnsi="Times New Roman" w:cs="Times New Roman"/>
          <w:sz w:val="24"/>
          <w:szCs w:val="24"/>
        </w:rPr>
        <w:t>specify</w:t>
      </w:r>
      <w:r w:rsidRPr="00E01152">
        <w:rPr>
          <w:rFonts w:ascii="Times New Roman" w:hAnsi="Times New Roman" w:cs="Times New Roman"/>
          <w:sz w:val="24"/>
          <w:szCs w:val="24"/>
        </w:rPr>
        <w:t xml:space="preserve"> in </w:t>
      </w:r>
      <w:r w:rsidR="00235367" w:rsidRPr="00E01152">
        <w:rPr>
          <w:rFonts w:ascii="Times New Roman" w:hAnsi="Times New Roman" w:cs="Times New Roman"/>
          <w:sz w:val="24"/>
          <w:szCs w:val="24"/>
        </w:rPr>
        <w:t>habitual</w:t>
      </w:r>
      <w:r w:rsidRPr="00E01152">
        <w:rPr>
          <w:rFonts w:ascii="Times New Roman" w:hAnsi="Times New Roman" w:cs="Times New Roman"/>
          <w:sz w:val="24"/>
          <w:szCs w:val="24"/>
        </w:rPr>
        <w:t>.</w:t>
      </w:r>
    </w:p>
    <w:p w14:paraId="62F467DB" w14:textId="56CBFE40" w:rsidR="000269C9" w:rsidRDefault="000269C9" w:rsidP="0025267A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E01152">
        <w:rPr>
          <w:rFonts w:ascii="Times New Roman" w:hAnsi="Times New Roman" w:cs="Times New Roman"/>
          <w:sz w:val="24"/>
          <w:szCs w:val="24"/>
        </w:rPr>
        <w:t xml:space="preserve">Social workers are </w:t>
      </w:r>
      <w:r w:rsidR="00A0162E" w:rsidRPr="00E01152">
        <w:rPr>
          <w:rFonts w:ascii="Times New Roman" w:hAnsi="Times New Roman" w:cs="Times New Roman"/>
          <w:sz w:val="24"/>
          <w:szCs w:val="24"/>
        </w:rPr>
        <w:t>individuals equipped with skills that enable them to</w:t>
      </w:r>
      <w:r w:rsidRPr="00E01152">
        <w:rPr>
          <w:rFonts w:ascii="Times New Roman" w:hAnsi="Times New Roman" w:cs="Times New Roman"/>
          <w:sz w:val="24"/>
          <w:szCs w:val="24"/>
        </w:rPr>
        <w:t xml:space="preserve"> </w:t>
      </w:r>
      <w:r w:rsidR="00A0162E" w:rsidRPr="00E01152">
        <w:rPr>
          <w:rFonts w:ascii="Times New Roman" w:hAnsi="Times New Roman" w:cs="Times New Roman"/>
          <w:sz w:val="24"/>
          <w:szCs w:val="24"/>
        </w:rPr>
        <w:t>classify</w:t>
      </w:r>
      <w:r w:rsidRPr="00E01152">
        <w:rPr>
          <w:rFonts w:ascii="Times New Roman" w:hAnsi="Times New Roman" w:cs="Times New Roman"/>
          <w:sz w:val="24"/>
          <w:szCs w:val="24"/>
        </w:rPr>
        <w:t xml:space="preserve"> and </w:t>
      </w:r>
      <w:r w:rsidR="00A0162E" w:rsidRPr="00E01152">
        <w:rPr>
          <w:rFonts w:ascii="Times New Roman" w:hAnsi="Times New Roman" w:cs="Times New Roman"/>
          <w:sz w:val="24"/>
          <w:szCs w:val="24"/>
        </w:rPr>
        <w:t>evaluate</w:t>
      </w:r>
      <w:r w:rsidRPr="00E01152">
        <w:rPr>
          <w:rFonts w:ascii="Times New Roman" w:hAnsi="Times New Roman" w:cs="Times New Roman"/>
          <w:sz w:val="24"/>
          <w:szCs w:val="24"/>
        </w:rPr>
        <w:t xml:space="preserve"> the </w:t>
      </w:r>
      <w:r w:rsidR="00A0162E" w:rsidRPr="00E01152">
        <w:rPr>
          <w:rFonts w:ascii="Times New Roman" w:hAnsi="Times New Roman" w:cs="Times New Roman"/>
          <w:sz w:val="24"/>
          <w:szCs w:val="24"/>
        </w:rPr>
        <w:t>desires</w:t>
      </w:r>
      <w:r w:rsidRPr="00E01152">
        <w:rPr>
          <w:rFonts w:ascii="Times New Roman" w:hAnsi="Times New Roman" w:cs="Times New Roman"/>
          <w:sz w:val="24"/>
          <w:szCs w:val="24"/>
        </w:rPr>
        <w:t xml:space="preserve"> of their </w:t>
      </w:r>
      <w:r w:rsidR="00A0162E" w:rsidRPr="00E01152">
        <w:rPr>
          <w:rFonts w:ascii="Times New Roman" w:hAnsi="Times New Roman" w:cs="Times New Roman"/>
          <w:sz w:val="24"/>
          <w:szCs w:val="24"/>
        </w:rPr>
        <w:t>customers</w:t>
      </w:r>
      <w:r w:rsidRPr="00E01152">
        <w:rPr>
          <w:rFonts w:ascii="Times New Roman" w:hAnsi="Times New Roman" w:cs="Times New Roman"/>
          <w:sz w:val="24"/>
          <w:szCs w:val="24"/>
        </w:rPr>
        <w:t xml:space="preserve"> </w:t>
      </w:r>
      <w:r w:rsidR="00A0162E" w:rsidRPr="00E01152">
        <w:rPr>
          <w:rFonts w:ascii="Times New Roman" w:hAnsi="Times New Roman" w:cs="Times New Roman"/>
          <w:sz w:val="24"/>
          <w:szCs w:val="24"/>
        </w:rPr>
        <w:t>outside</w:t>
      </w:r>
      <w:r w:rsidRPr="00E01152">
        <w:rPr>
          <w:rFonts w:ascii="Times New Roman" w:hAnsi="Times New Roman" w:cs="Times New Roman"/>
          <w:sz w:val="24"/>
          <w:szCs w:val="24"/>
        </w:rPr>
        <w:t xml:space="preserve"> the </w:t>
      </w:r>
      <w:r w:rsidR="00A0162E" w:rsidRPr="00E01152">
        <w:rPr>
          <w:rFonts w:ascii="Times New Roman" w:hAnsi="Times New Roman" w:cs="Times New Roman"/>
          <w:sz w:val="24"/>
          <w:szCs w:val="24"/>
        </w:rPr>
        <w:t>space</w:t>
      </w:r>
      <w:r w:rsidRPr="00E01152">
        <w:rPr>
          <w:rFonts w:ascii="Times New Roman" w:hAnsi="Times New Roman" w:cs="Times New Roman"/>
          <w:sz w:val="24"/>
          <w:szCs w:val="24"/>
        </w:rPr>
        <w:t xml:space="preserve"> of their </w:t>
      </w:r>
      <w:r w:rsidR="00A0162E" w:rsidRPr="00E01152">
        <w:rPr>
          <w:rFonts w:ascii="Times New Roman" w:hAnsi="Times New Roman" w:cs="Times New Roman"/>
          <w:sz w:val="24"/>
          <w:szCs w:val="24"/>
        </w:rPr>
        <w:t>primary</w:t>
      </w:r>
      <w:r w:rsidRPr="00E01152">
        <w:rPr>
          <w:rFonts w:ascii="Times New Roman" w:hAnsi="Times New Roman" w:cs="Times New Roman"/>
          <w:sz w:val="24"/>
          <w:szCs w:val="24"/>
        </w:rPr>
        <w:t xml:space="preserve"> presenting </w:t>
      </w:r>
      <w:r w:rsidR="00A0162E" w:rsidRPr="00E01152">
        <w:rPr>
          <w:rFonts w:ascii="Times New Roman" w:hAnsi="Times New Roman" w:cs="Times New Roman"/>
          <w:sz w:val="24"/>
          <w:szCs w:val="24"/>
        </w:rPr>
        <w:t>delinquent</w:t>
      </w:r>
      <w:r w:rsidRPr="00E01152">
        <w:rPr>
          <w:rFonts w:ascii="Times New Roman" w:hAnsi="Times New Roman" w:cs="Times New Roman"/>
          <w:sz w:val="24"/>
          <w:szCs w:val="24"/>
        </w:rPr>
        <w:t xml:space="preserve">. </w:t>
      </w:r>
      <w:r w:rsidR="00A0162E" w:rsidRPr="00E01152">
        <w:rPr>
          <w:rFonts w:ascii="Times New Roman" w:hAnsi="Times New Roman" w:cs="Times New Roman"/>
          <w:sz w:val="24"/>
          <w:szCs w:val="24"/>
        </w:rPr>
        <w:t xml:space="preserve">A </w:t>
      </w:r>
      <w:r w:rsidR="003F2B4D" w:rsidRPr="00E01152">
        <w:rPr>
          <w:rFonts w:ascii="Times New Roman" w:hAnsi="Times New Roman" w:cs="Times New Roman"/>
          <w:sz w:val="24"/>
          <w:szCs w:val="24"/>
        </w:rPr>
        <w:t>single preliminary task of a social worker</w:t>
      </w:r>
      <w:r w:rsidRPr="00E01152">
        <w:rPr>
          <w:rFonts w:ascii="Times New Roman" w:hAnsi="Times New Roman" w:cs="Times New Roman"/>
          <w:sz w:val="24"/>
          <w:szCs w:val="24"/>
        </w:rPr>
        <w:t xml:space="preserve"> in a </w:t>
      </w:r>
      <w:r w:rsidR="00A0162E" w:rsidRPr="00E01152">
        <w:rPr>
          <w:rFonts w:ascii="Times New Roman" w:hAnsi="Times New Roman" w:cs="Times New Roman"/>
          <w:sz w:val="24"/>
          <w:szCs w:val="24"/>
        </w:rPr>
        <w:t>college</w:t>
      </w:r>
      <w:r w:rsidRPr="00E01152">
        <w:rPr>
          <w:rFonts w:ascii="Times New Roman" w:hAnsi="Times New Roman" w:cs="Times New Roman"/>
          <w:sz w:val="24"/>
          <w:szCs w:val="24"/>
        </w:rPr>
        <w:t>, hospital, mental health clinic or pe</w:t>
      </w:r>
      <w:r w:rsidR="00A0162E" w:rsidRPr="00E01152">
        <w:rPr>
          <w:rFonts w:ascii="Times New Roman" w:hAnsi="Times New Roman" w:cs="Times New Roman"/>
          <w:sz w:val="24"/>
          <w:szCs w:val="24"/>
        </w:rPr>
        <w:t>rsonal</w:t>
      </w:r>
      <w:r w:rsidRPr="00E01152">
        <w:rPr>
          <w:rFonts w:ascii="Times New Roman" w:hAnsi="Times New Roman" w:cs="Times New Roman"/>
          <w:sz w:val="24"/>
          <w:szCs w:val="24"/>
        </w:rPr>
        <w:t xml:space="preserve"> </w:t>
      </w:r>
      <w:r w:rsidR="00A0162E" w:rsidRPr="00E01152">
        <w:rPr>
          <w:rFonts w:ascii="Times New Roman" w:hAnsi="Times New Roman" w:cs="Times New Roman"/>
          <w:sz w:val="24"/>
          <w:szCs w:val="24"/>
        </w:rPr>
        <w:t>exercise</w:t>
      </w:r>
      <w:r w:rsidRPr="00E01152">
        <w:rPr>
          <w:rFonts w:ascii="Times New Roman" w:hAnsi="Times New Roman" w:cs="Times New Roman"/>
          <w:sz w:val="24"/>
          <w:szCs w:val="24"/>
        </w:rPr>
        <w:t xml:space="preserve"> is to </w:t>
      </w:r>
      <w:r w:rsidR="00A0162E" w:rsidRPr="00E01152">
        <w:rPr>
          <w:rFonts w:ascii="Times New Roman" w:hAnsi="Times New Roman" w:cs="Times New Roman"/>
          <w:sz w:val="24"/>
          <w:szCs w:val="24"/>
        </w:rPr>
        <w:t>execute</w:t>
      </w:r>
      <w:r w:rsidRPr="00E01152">
        <w:rPr>
          <w:rFonts w:ascii="Times New Roman" w:hAnsi="Times New Roman" w:cs="Times New Roman"/>
          <w:sz w:val="24"/>
          <w:szCs w:val="24"/>
        </w:rPr>
        <w:t xml:space="preserve"> a </w:t>
      </w:r>
      <w:r w:rsidR="00A0162E" w:rsidRPr="00E01152">
        <w:rPr>
          <w:rFonts w:ascii="Times New Roman" w:hAnsi="Times New Roman" w:cs="Times New Roman"/>
          <w:sz w:val="24"/>
          <w:szCs w:val="24"/>
        </w:rPr>
        <w:t>complete</w:t>
      </w:r>
      <w:r w:rsidRPr="00E01152">
        <w:rPr>
          <w:rFonts w:ascii="Times New Roman" w:hAnsi="Times New Roman" w:cs="Times New Roman"/>
          <w:sz w:val="24"/>
          <w:szCs w:val="24"/>
        </w:rPr>
        <w:t xml:space="preserve"> assessment on a </w:t>
      </w:r>
      <w:r w:rsidR="00A0162E" w:rsidRPr="00E01152">
        <w:rPr>
          <w:rFonts w:ascii="Times New Roman" w:hAnsi="Times New Roman" w:cs="Times New Roman"/>
          <w:sz w:val="24"/>
          <w:szCs w:val="24"/>
        </w:rPr>
        <w:t>customer</w:t>
      </w:r>
      <w:r w:rsidRPr="00E01152">
        <w:rPr>
          <w:rFonts w:ascii="Times New Roman" w:hAnsi="Times New Roman" w:cs="Times New Roman"/>
          <w:sz w:val="24"/>
          <w:szCs w:val="24"/>
        </w:rPr>
        <w:t xml:space="preserve">, taking into account </w:t>
      </w:r>
      <w:r w:rsidR="00A0162E" w:rsidRPr="00E01152">
        <w:rPr>
          <w:rFonts w:ascii="Times New Roman" w:hAnsi="Times New Roman" w:cs="Times New Roman"/>
          <w:sz w:val="24"/>
          <w:szCs w:val="24"/>
        </w:rPr>
        <w:t>possible</w:t>
      </w:r>
      <w:r w:rsidRPr="00E01152">
        <w:rPr>
          <w:rFonts w:ascii="Times New Roman" w:hAnsi="Times New Roman" w:cs="Times New Roman"/>
          <w:sz w:val="24"/>
          <w:szCs w:val="24"/>
        </w:rPr>
        <w:t xml:space="preserve"> </w:t>
      </w:r>
      <w:r w:rsidR="00A0162E" w:rsidRPr="00E01152">
        <w:rPr>
          <w:rFonts w:ascii="Times New Roman" w:hAnsi="Times New Roman" w:cs="Times New Roman"/>
          <w:sz w:val="24"/>
          <w:szCs w:val="24"/>
        </w:rPr>
        <w:t>material</w:t>
      </w:r>
      <w:r w:rsidRPr="00E01152">
        <w:rPr>
          <w:rFonts w:ascii="Times New Roman" w:hAnsi="Times New Roman" w:cs="Times New Roman"/>
          <w:sz w:val="24"/>
          <w:szCs w:val="24"/>
        </w:rPr>
        <w:t xml:space="preserve"> and alcohol abuse </w:t>
      </w:r>
      <w:r w:rsidR="00A0162E" w:rsidRPr="00E01152">
        <w:rPr>
          <w:rFonts w:ascii="Times New Roman" w:hAnsi="Times New Roman" w:cs="Times New Roman"/>
          <w:sz w:val="24"/>
          <w:szCs w:val="24"/>
        </w:rPr>
        <w:t>matters</w:t>
      </w:r>
      <w:r w:rsidRPr="00E01152">
        <w:rPr>
          <w:rFonts w:ascii="Times New Roman" w:hAnsi="Times New Roman" w:cs="Times New Roman"/>
          <w:sz w:val="24"/>
          <w:szCs w:val="24"/>
        </w:rPr>
        <w:t xml:space="preserve">, even if the </w:t>
      </w:r>
      <w:r w:rsidR="00A0162E" w:rsidRPr="00E01152">
        <w:rPr>
          <w:rFonts w:ascii="Times New Roman" w:hAnsi="Times New Roman" w:cs="Times New Roman"/>
          <w:sz w:val="24"/>
          <w:szCs w:val="24"/>
        </w:rPr>
        <w:t>person</w:t>
      </w:r>
      <w:r w:rsidRPr="00E01152">
        <w:rPr>
          <w:rFonts w:ascii="Times New Roman" w:hAnsi="Times New Roman" w:cs="Times New Roman"/>
          <w:sz w:val="24"/>
          <w:szCs w:val="24"/>
        </w:rPr>
        <w:t xml:space="preserve"> does not </w:t>
      </w:r>
      <w:r w:rsidR="00A0162E" w:rsidRPr="00E01152">
        <w:rPr>
          <w:rFonts w:ascii="Times New Roman" w:hAnsi="Times New Roman" w:cs="Times New Roman"/>
          <w:sz w:val="24"/>
          <w:szCs w:val="24"/>
        </w:rPr>
        <w:t>individually</w:t>
      </w:r>
      <w:r w:rsidRPr="00E01152">
        <w:rPr>
          <w:rFonts w:ascii="Times New Roman" w:hAnsi="Times New Roman" w:cs="Times New Roman"/>
          <w:sz w:val="24"/>
          <w:szCs w:val="24"/>
        </w:rPr>
        <w:t xml:space="preserve">-report the </w:t>
      </w:r>
      <w:r w:rsidR="00A0162E" w:rsidRPr="00E01152">
        <w:rPr>
          <w:rFonts w:ascii="Times New Roman" w:hAnsi="Times New Roman" w:cs="Times New Roman"/>
          <w:sz w:val="24"/>
          <w:szCs w:val="24"/>
        </w:rPr>
        <w:t>delinquent</w:t>
      </w:r>
      <w:r w:rsidRPr="00E01152">
        <w:rPr>
          <w:rFonts w:ascii="Times New Roman" w:hAnsi="Times New Roman" w:cs="Times New Roman"/>
          <w:sz w:val="24"/>
          <w:szCs w:val="24"/>
        </w:rPr>
        <w:t xml:space="preserve">. </w:t>
      </w:r>
      <w:r w:rsidR="003F2B4D" w:rsidRPr="00E01152">
        <w:rPr>
          <w:rFonts w:ascii="Times New Roman" w:hAnsi="Times New Roman" w:cs="Times New Roman"/>
          <w:sz w:val="24"/>
          <w:szCs w:val="24"/>
        </w:rPr>
        <w:t>In relation</w:t>
      </w:r>
      <w:r w:rsidRPr="00E01152">
        <w:rPr>
          <w:rFonts w:ascii="Times New Roman" w:hAnsi="Times New Roman" w:cs="Times New Roman"/>
          <w:sz w:val="24"/>
          <w:szCs w:val="24"/>
        </w:rPr>
        <w:t xml:space="preserve"> to the National Association of Social Workers, </w:t>
      </w:r>
      <w:r w:rsidR="003F2B4D" w:rsidRPr="00E01152">
        <w:rPr>
          <w:rFonts w:ascii="Times New Roman" w:hAnsi="Times New Roman" w:cs="Times New Roman"/>
          <w:sz w:val="24"/>
          <w:szCs w:val="24"/>
        </w:rPr>
        <w:t xml:space="preserve">one </w:t>
      </w:r>
      <w:r w:rsidRPr="00E01152">
        <w:rPr>
          <w:rFonts w:ascii="Times New Roman" w:hAnsi="Times New Roman" w:cs="Times New Roman"/>
          <w:sz w:val="24"/>
          <w:szCs w:val="24"/>
        </w:rPr>
        <w:t>will work with</w:t>
      </w:r>
      <w:r w:rsidR="003F2B4D" w:rsidRPr="00E01152">
        <w:rPr>
          <w:rFonts w:ascii="Times New Roman" w:hAnsi="Times New Roman" w:cs="Times New Roman"/>
          <w:sz w:val="24"/>
          <w:szCs w:val="24"/>
        </w:rPr>
        <w:t xml:space="preserve"> their</w:t>
      </w:r>
      <w:r w:rsidRPr="00E01152">
        <w:rPr>
          <w:rFonts w:ascii="Times New Roman" w:hAnsi="Times New Roman" w:cs="Times New Roman"/>
          <w:sz w:val="24"/>
          <w:szCs w:val="24"/>
        </w:rPr>
        <w:t xml:space="preserve"> </w:t>
      </w:r>
      <w:r w:rsidR="003F2B4D" w:rsidRPr="00E01152">
        <w:rPr>
          <w:rFonts w:ascii="Times New Roman" w:hAnsi="Times New Roman" w:cs="Times New Roman"/>
          <w:sz w:val="24"/>
          <w:szCs w:val="24"/>
        </w:rPr>
        <w:t>customers</w:t>
      </w:r>
      <w:r w:rsidRPr="00E01152">
        <w:rPr>
          <w:rFonts w:ascii="Times New Roman" w:hAnsi="Times New Roman" w:cs="Times New Roman"/>
          <w:sz w:val="24"/>
          <w:szCs w:val="24"/>
        </w:rPr>
        <w:t xml:space="preserve"> to "</w:t>
      </w:r>
      <w:r w:rsidR="003F2B4D" w:rsidRPr="00E01152">
        <w:rPr>
          <w:rFonts w:ascii="Times New Roman" w:hAnsi="Times New Roman" w:cs="Times New Roman"/>
          <w:sz w:val="24"/>
          <w:szCs w:val="24"/>
        </w:rPr>
        <w:t>finish</w:t>
      </w:r>
      <w:r w:rsidRPr="00E01152">
        <w:rPr>
          <w:rFonts w:ascii="Times New Roman" w:hAnsi="Times New Roman" w:cs="Times New Roman"/>
          <w:sz w:val="24"/>
          <w:szCs w:val="24"/>
        </w:rPr>
        <w:t xml:space="preserve"> a comprehensive </w:t>
      </w:r>
      <w:r w:rsidR="003F2B4D" w:rsidRPr="00E01152">
        <w:rPr>
          <w:rFonts w:ascii="Times New Roman" w:hAnsi="Times New Roman" w:cs="Times New Roman"/>
          <w:sz w:val="24"/>
          <w:szCs w:val="24"/>
        </w:rPr>
        <w:t>valuation</w:t>
      </w:r>
      <w:r w:rsidRPr="00E01152">
        <w:rPr>
          <w:rFonts w:ascii="Times New Roman" w:hAnsi="Times New Roman" w:cs="Times New Roman"/>
          <w:sz w:val="24"/>
          <w:szCs w:val="24"/>
        </w:rPr>
        <w:t xml:space="preserve"> toward the </w:t>
      </w:r>
      <w:r w:rsidR="003F2B4D" w:rsidRPr="00E01152">
        <w:rPr>
          <w:rFonts w:ascii="Times New Roman" w:hAnsi="Times New Roman" w:cs="Times New Roman"/>
          <w:sz w:val="24"/>
          <w:szCs w:val="24"/>
        </w:rPr>
        <w:t>growth</w:t>
      </w:r>
      <w:r w:rsidRPr="00E01152">
        <w:rPr>
          <w:rFonts w:ascii="Times New Roman" w:hAnsi="Times New Roman" w:cs="Times New Roman"/>
          <w:sz w:val="24"/>
          <w:szCs w:val="24"/>
        </w:rPr>
        <w:t xml:space="preserve"> of a </w:t>
      </w:r>
      <w:r w:rsidR="003F2B4D" w:rsidRPr="00E01152">
        <w:rPr>
          <w:rFonts w:ascii="Times New Roman" w:hAnsi="Times New Roman" w:cs="Times New Roman"/>
          <w:sz w:val="24"/>
          <w:szCs w:val="24"/>
        </w:rPr>
        <w:t>deal</w:t>
      </w:r>
      <w:r w:rsidRPr="00E01152">
        <w:rPr>
          <w:rFonts w:ascii="Times New Roman" w:hAnsi="Times New Roman" w:cs="Times New Roman"/>
          <w:sz w:val="24"/>
          <w:szCs w:val="24"/>
        </w:rPr>
        <w:t xml:space="preserve"> plan for </w:t>
      </w:r>
      <w:r w:rsidR="003F2B4D" w:rsidRPr="00E01152">
        <w:rPr>
          <w:rFonts w:ascii="Times New Roman" w:hAnsi="Times New Roman" w:cs="Times New Roman"/>
          <w:sz w:val="24"/>
          <w:szCs w:val="24"/>
        </w:rPr>
        <w:t>suggested</w:t>
      </w:r>
      <w:r w:rsidRPr="00E01152">
        <w:rPr>
          <w:rFonts w:ascii="Times New Roman" w:hAnsi="Times New Roman" w:cs="Times New Roman"/>
          <w:sz w:val="24"/>
          <w:szCs w:val="24"/>
        </w:rPr>
        <w:t xml:space="preserve"> placement into a</w:t>
      </w:r>
      <w:r w:rsidR="00DE70AA" w:rsidRPr="00E01152">
        <w:rPr>
          <w:rFonts w:ascii="Times New Roman" w:hAnsi="Times New Roman" w:cs="Times New Roman"/>
          <w:sz w:val="24"/>
          <w:szCs w:val="24"/>
        </w:rPr>
        <w:t xml:space="preserve"> s</w:t>
      </w:r>
      <w:r w:rsidR="003F2B4D" w:rsidRPr="00E01152">
        <w:rPr>
          <w:rFonts w:ascii="Times New Roman" w:hAnsi="Times New Roman" w:cs="Times New Roman"/>
          <w:sz w:val="24"/>
          <w:szCs w:val="24"/>
        </w:rPr>
        <w:t>uitable</w:t>
      </w:r>
      <w:r w:rsidRPr="00E01152">
        <w:rPr>
          <w:rFonts w:ascii="Times New Roman" w:hAnsi="Times New Roman" w:cs="Times New Roman"/>
          <w:sz w:val="24"/>
          <w:szCs w:val="24"/>
        </w:rPr>
        <w:t xml:space="preserve"> treatment </w:t>
      </w:r>
      <w:r w:rsidR="003F2B4D" w:rsidRPr="00E01152">
        <w:rPr>
          <w:rFonts w:ascii="Times New Roman" w:hAnsi="Times New Roman" w:cs="Times New Roman"/>
          <w:sz w:val="24"/>
          <w:szCs w:val="24"/>
        </w:rPr>
        <w:t>package</w:t>
      </w:r>
      <w:r w:rsidR="00E01152" w:rsidRPr="00E01152">
        <w:rPr>
          <w:rFonts w:ascii="Times New Roman" w:hAnsi="Times New Roman" w:cs="Times New Roman"/>
          <w:sz w:val="24"/>
          <w:szCs w:val="24"/>
        </w:rPr>
        <w:t xml:space="preserve"> </w:t>
      </w:r>
      <w:r w:rsidR="00E01152" w:rsidRPr="00E01152">
        <w:rPr>
          <w:rFonts w:ascii="Times New Roman" w:hAnsi="Times New Roman" w:cs="Times New Roman"/>
          <w:sz w:val="24"/>
          <w:szCs w:val="24"/>
        </w:rPr>
        <w:t>(Gilbert</w:t>
      </w:r>
      <w:r w:rsidR="00E01152" w:rsidRPr="00E01152">
        <w:rPr>
          <w:rFonts w:ascii="Times New Roman" w:hAnsi="Times New Roman" w:cs="Times New Roman"/>
          <w:sz w:val="24"/>
          <w:szCs w:val="24"/>
        </w:rPr>
        <w:t xml:space="preserve"> and </w:t>
      </w:r>
      <w:r w:rsidR="00E01152" w:rsidRPr="00E01152">
        <w:rPr>
          <w:rFonts w:ascii="Times New Roman" w:hAnsi="Times New Roman" w:cs="Times New Roman"/>
          <w:sz w:val="24"/>
          <w:szCs w:val="24"/>
        </w:rPr>
        <w:t>Chan</w:t>
      </w:r>
      <w:r w:rsidR="00E01152" w:rsidRPr="00E01152">
        <w:rPr>
          <w:rFonts w:ascii="Times New Roman" w:hAnsi="Times New Roman" w:cs="Times New Roman"/>
          <w:sz w:val="24"/>
          <w:szCs w:val="24"/>
        </w:rPr>
        <w:t xml:space="preserve"> </w:t>
      </w:r>
      <w:r w:rsidR="00E01152" w:rsidRPr="00E01152">
        <w:rPr>
          <w:rFonts w:ascii="Times New Roman" w:hAnsi="Times New Roman" w:cs="Times New Roman"/>
          <w:sz w:val="24"/>
          <w:szCs w:val="24"/>
        </w:rPr>
        <w:t>2021)</w:t>
      </w:r>
      <w:r w:rsidRPr="00E01152">
        <w:rPr>
          <w:rFonts w:ascii="Times New Roman" w:hAnsi="Times New Roman" w:cs="Times New Roman"/>
          <w:sz w:val="24"/>
          <w:szCs w:val="24"/>
        </w:rPr>
        <w:t>.</w:t>
      </w:r>
      <w:r w:rsidR="00DE70AA" w:rsidRPr="00E01152">
        <w:rPr>
          <w:rFonts w:ascii="Times New Roman" w:hAnsi="Times New Roman" w:cs="Times New Roman"/>
          <w:sz w:val="24"/>
          <w:szCs w:val="24"/>
        </w:rPr>
        <w:t xml:space="preserve"> It’s rhetorical in the sense that </w:t>
      </w:r>
      <w:r w:rsidR="0093090D" w:rsidRPr="00E01152">
        <w:rPr>
          <w:rFonts w:ascii="Times New Roman" w:hAnsi="Times New Roman" w:cs="Times New Roman"/>
          <w:sz w:val="24"/>
          <w:szCs w:val="24"/>
        </w:rPr>
        <w:t>as a</w:t>
      </w:r>
      <w:r w:rsidR="00DE70AA" w:rsidRPr="00E01152">
        <w:rPr>
          <w:rFonts w:ascii="Times New Roman" w:hAnsi="Times New Roman" w:cs="Times New Roman"/>
          <w:sz w:val="24"/>
          <w:szCs w:val="24"/>
        </w:rPr>
        <w:t xml:space="preserve"> counselor you</w:t>
      </w:r>
      <w:r w:rsidRPr="00E01152">
        <w:rPr>
          <w:rFonts w:ascii="Times New Roman" w:hAnsi="Times New Roman" w:cs="Times New Roman"/>
          <w:sz w:val="24"/>
          <w:szCs w:val="24"/>
        </w:rPr>
        <w:t xml:space="preserve"> may not be </w:t>
      </w:r>
      <w:r w:rsidR="00DE70AA" w:rsidRPr="00E01152">
        <w:rPr>
          <w:rFonts w:ascii="Times New Roman" w:hAnsi="Times New Roman" w:cs="Times New Roman"/>
          <w:sz w:val="24"/>
          <w:szCs w:val="24"/>
        </w:rPr>
        <w:t>obligated</w:t>
      </w:r>
      <w:r w:rsidRPr="00E01152">
        <w:rPr>
          <w:rFonts w:ascii="Times New Roman" w:hAnsi="Times New Roman" w:cs="Times New Roman"/>
          <w:sz w:val="24"/>
          <w:szCs w:val="24"/>
        </w:rPr>
        <w:t xml:space="preserve"> to </w:t>
      </w:r>
      <w:r w:rsidR="00DE70AA" w:rsidRPr="00E01152">
        <w:rPr>
          <w:rFonts w:ascii="Times New Roman" w:hAnsi="Times New Roman" w:cs="Times New Roman"/>
          <w:sz w:val="24"/>
          <w:szCs w:val="24"/>
        </w:rPr>
        <w:t>offer</w:t>
      </w:r>
      <w:r w:rsidRPr="00E01152">
        <w:rPr>
          <w:rFonts w:ascii="Times New Roman" w:hAnsi="Times New Roman" w:cs="Times New Roman"/>
          <w:sz w:val="24"/>
          <w:szCs w:val="24"/>
        </w:rPr>
        <w:t xml:space="preserve"> direct care, </w:t>
      </w:r>
      <w:r w:rsidR="00DE70AA" w:rsidRPr="00E01152">
        <w:rPr>
          <w:rFonts w:ascii="Times New Roman" w:hAnsi="Times New Roman" w:cs="Times New Roman"/>
          <w:sz w:val="24"/>
          <w:szCs w:val="24"/>
        </w:rPr>
        <w:t>but then</w:t>
      </w:r>
      <w:r w:rsidRPr="00E01152">
        <w:rPr>
          <w:rFonts w:ascii="Times New Roman" w:hAnsi="Times New Roman" w:cs="Times New Roman"/>
          <w:sz w:val="24"/>
          <w:szCs w:val="24"/>
        </w:rPr>
        <w:t xml:space="preserve"> you are </w:t>
      </w:r>
      <w:r w:rsidR="00DE70AA" w:rsidRPr="00E01152">
        <w:rPr>
          <w:rFonts w:ascii="Times New Roman" w:hAnsi="Times New Roman" w:cs="Times New Roman"/>
          <w:sz w:val="24"/>
          <w:szCs w:val="24"/>
        </w:rPr>
        <w:t>mandated</w:t>
      </w:r>
      <w:r w:rsidRPr="00E01152">
        <w:rPr>
          <w:rFonts w:ascii="Times New Roman" w:hAnsi="Times New Roman" w:cs="Times New Roman"/>
          <w:sz w:val="24"/>
          <w:szCs w:val="24"/>
        </w:rPr>
        <w:t xml:space="preserve"> to </w:t>
      </w:r>
      <w:r w:rsidR="00DE70AA" w:rsidRPr="00E01152">
        <w:rPr>
          <w:rFonts w:ascii="Times New Roman" w:hAnsi="Times New Roman" w:cs="Times New Roman"/>
          <w:sz w:val="24"/>
          <w:szCs w:val="24"/>
        </w:rPr>
        <w:t>identify</w:t>
      </w:r>
      <w:r w:rsidRPr="00E01152">
        <w:rPr>
          <w:rFonts w:ascii="Times New Roman" w:hAnsi="Times New Roman" w:cs="Times New Roman"/>
          <w:sz w:val="24"/>
          <w:szCs w:val="24"/>
        </w:rPr>
        <w:t xml:space="preserve"> the </w:t>
      </w:r>
      <w:r w:rsidR="00DE70AA" w:rsidRPr="00E01152">
        <w:rPr>
          <w:rFonts w:ascii="Times New Roman" w:hAnsi="Times New Roman" w:cs="Times New Roman"/>
          <w:sz w:val="24"/>
          <w:szCs w:val="24"/>
        </w:rPr>
        <w:t>cautionary</w:t>
      </w:r>
      <w:r w:rsidRPr="00E01152">
        <w:rPr>
          <w:rFonts w:ascii="Times New Roman" w:hAnsi="Times New Roman" w:cs="Times New Roman"/>
          <w:sz w:val="24"/>
          <w:szCs w:val="24"/>
        </w:rPr>
        <w:t xml:space="preserve"> signs and </w:t>
      </w:r>
      <w:r w:rsidR="00DE70AA" w:rsidRPr="00E01152">
        <w:rPr>
          <w:rFonts w:ascii="Times New Roman" w:hAnsi="Times New Roman" w:cs="Times New Roman"/>
          <w:sz w:val="24"/>
          <w:szCs w:val="24"/>
        </w:rPr>
        <w:t>propose</w:t>
      </w:r>
      <w:r w:rsidRPr="00E01152">
        <w:rPr>
          <w:rFonts w:ascii="Times New Roman" w:hAnsi="Times New Roman" w:cs="Times New Roman"/>
          <w:sz w:val="24"/>
          <w:szCs w:val="24"/>
        </w:rPr>
        <w:t xml:space="preserve"> a </w:t>
      </w:r>
      <w:r w:rsidR="00DE70AA" w:rsidRPr="00E01152">
        <w:rPr>
          <w:rFonts w:ascii="Times New Roman" w:hAnsi="Times New Roman" w:cs="Times New Roman"/>
          <w:sz w:val="24"/>
          <w:szCs w:val="24"/>
        </w:rPr>
        <w:t>sequence</w:t>
      </w:r>
      <w:r w:rsidRPr="00E01152">
        <w:rPr>
          <w:rFonts w:ascii="Times New Roman" w:hAnsi="Times New Roman" w:cs="Times New Roman"/>
          <w:sz w:val="24"/>
          <w:szCs w:val="24"/>
        </w:rPr>
        <w:t xml:space="preserve"> of treatment to your </w:t>
      </w:r>
      <w:r w:rsidR="00DE70AA" w:rsidRPr="00E01152">
        <w:rPr>
          <w:rFonts w:ascii="Times New Roman" w:hAnsi="Times New Roman" w:cs="Times New Roman"/>
          <w:sz w:val="24"/>
          <w:szCs w:val="24"/>
        </w:rPr>
        <w:t>customer</w:t>
      </w:r>
      <w:r w:rsidRPr="00E01152">
        <w:rPr>
          <w:rFonts w:ascii="Times New Roman" w:hAnsi="Times New Roman" w:cs="Times New Roman"/>
          <w:sz w:val="24"/>
          <w:szCs w:val="24"/>
        </w:rPr>
        <w:t xml:space="preserve"> directly after </w:t>
      </w:r>
      <w:r w:rsidRPr="00E01152">
        <w:rPr>
          <w:rFonts w:ascii="Times New Roman" w:hAnsi="Times New Roman" w:cs="Times New Roman"/>
          <w:sz w:val="24"/>
          <w:szCs w:val="24"/>
        </w:rPr>
        <w:lastRenderedPageBreak/>
        <w:t xml:space="preserve">your </w:t>
      </w:r>
      <w:r w:rsidR="00DE70AA" w:rsidRPr="00E01152">
        <w:rPr>
          <w:rFonts w:ascii="Times New Roman" w:hAnsi="Times New Roman" w:cs="Times New Roman"/>
          <w:sz w:val="24"/>
          <w:szCs w:val="24"/>
        </w:rPr>
        <w:t>study</w:t>
      </w:r>
      <w:r w:rsidRPr="00E01152">
        <w:rPr>
          <w:rFonts w:ascii="Times New Roman" w:hAnsi="Times New Roman" w:cs="Times New Roman"/>
          <w:sz w:val="24"/>
          <w:szCs w:val="24"/>
        </w:rPr>
        <w:t>.</w:t>
      </w:r>
      <w:r w:rsidR="009E781C" w:rsidRPr="00E01152">
        <w:rPr>
          <w:rFonts w:ascii="Times New Roman" w:hAnsi="Times New Roman" w:cs="Times New Roman"/>
          <w:sz w:val="24"/>
          <w:szCs w:val="24"/>
        </w:rPr>
        <w:t xml:space="preserve"> </w:t>
      </w:r>
      <w:r w:rsidRPr="00E01152">
        <w:rPr>
          <w:rFonts w:ascii="Times New Roman" w:hAnsi="Times New Roman" w:cs="Times New Roman"/>
          <w:sz w:val="24"/>
          <w:szCs w:val="24"/>
        </w:rPr>
        <w:t xml:space="preserve">Social workers </w:t>
      </w:r>
      <w:r w:rsidR="0093090D" w:rsidRPr="00E01152">
        <w:rPr>
          <w:rFonts w:ascii="Times New Roman" w:hAnsi="Times New Roman" w:cs="Times New Roman"/>
          <w:sz w:val="24"/>
          <w:szCs w:val="24"/>
        </w:rPr>
        <w:t>behave</w:t>
      </w:r>
      <w:r w:rsidRPr="00E01152">
        <w:rPr>
          <w:rFonts w:ascii="Times New Roman" w:hAnsi="Times New Roman" w:cs="Times New Roman"/>
          <w:sz w:val="24"/>
          <w:szCs w:val="24"/>
        </w:rPr>
        <w:t xml:space="preserve"> as </w:t>
      </w:r>
      <w:r w:rsidR="0093090D" w:rsidRPr="00E01152">
        <w:rPr>
          <w:rFonts w:ascii="Times New Roman" w:hAnsi="Times New Roman" w:cs="Times New Roman"/>
          <w:sz w:val="24"/>
          <w:szCs w:val="24"/>
        </w:rPr>
        <w:t xml:space="preserve">drug </w:t>
      </w:r>
      <w:r w:rsidRPr="00E01152">
        <w:rPr>
          <w:rFonts w:ascii="Times New Roman" w:hAnsi="Times New Roman" w:cs="Times New Roman"/>
          <w:sz w:val="24"/>
          <w:szCs w:val="24"/>
        </w:rPr>
        <w:t xml:space="preserve">abuse </w:t>
      </w:r>
      <w:r w:rsidR="0093090D" w:rsidRPr="00E01152">
        <w:rPr>
          <w:rFonts w:ascii="Times New Roman" w:hAnsi="Times New Roman" w:cs="Times New Roman"/>
          <w:sz w:val="24"/>
          <w:szCs w:val="24"/>
        </w:rPr>
        <w:t>therapists</w:t>
      </w:r>
      <w:r w:rsidRPr="00E01152">
        <w:rPr>
          <w:rFonts w:ascii="Times New Roman" w:hAnsi="Times New Roman" w:cs="Times New Roman"/>
          <w:sz w:val="24"/>
          <w:szCs w:val="24"/>
        </w:rPr>
        <w:t xml:space="preserve"> in a variety of </w:t>
      </w:r>
      <w:r w:rsidR="0093090D" w:rsidRPr="00E01152">
        <w:rPr>
          <w:rFonts w:ascii="Times New Roman" w:hAnsi="Times New Roman" w:cs="Times New Roman"/>
          <w:sz w:val="24"/>
          <w:szCs w:val="24"/>
        </w:rPr>
        <w:t>situations</w:t>
      </w:r>
      <w:r w:rsidRPr="00E01152">
        <w:rPr>
          <w:rFonts w:ascii="Times New Roman" w:hAnsi="Times New Roman" w:cs="Times New Roman"/>
          <w:sz w:val="24"/>
          <w:szCs w:val="24"/>
        </w:rPr>
        <w:t xml:space="preserve">, </w:t>
      </w:r>
      <w:r w:rsidR="0093090D" w:rsidRPr="00E01152">
        <w:rPr>
          <w:rFonts w:ascii="Times New Roman" w:hAnsi="Times New Roman" w:cs="Times New Roman"/>
          <w:sz w:val="24"/>
          <w:szCs w:val="24"/>
        </w:rPr>
        <w:t>such as</w:t>
      </w:r>
      <w:r w:rsidRPr="00E01152">
        <w:rPr>
          <w:rFonts w:ascii="Times New Roman" w:hAnsi="Times New Roman" w:cs="Times New Roman"/>
          <w:sz w:val="24"/>
          <w:szCs w:val="24"/>
        </w:rPr>
        <w:t xml:space="preserve"> </w:t>
      </w:r>
      <w:r w:rsidR="0093090D" w:rsidRPr="00E01152">
        <w:rPr>
          <w:rFonts w:ascii="Times New Roman" w:hAnsi="Times New Roman" w:cs="Times New Roman"/>
          <w:sz w:val="24"/>
          <w:szCs w:val="24"/>
        </w:rPr>
        <w:t>hospices</w:t>
      </w:r>
      <w:r w:rsidRPr="00E01152">
        <w:rPr>
          <w:rFonts w:ascii="Times New Roman" w:hAnsi="Times New Roman" w:cs="Times New Roman"/>
          <w:sz w:val="24"/>
          <w:szCs w:val="24"/>
        </w:rPr>
        <w:t xml:space="preserve">, drug treatment </w:t>
      </w:r>
      <w:r w:rsidR="0093090D" w:rsidRPr="00E01152">
        <w:rPr>
          <w:rFonts w:ascii="Times New Roman" w:hAnsi="Times New Roman" w:cs="Times New Roman"/>
          <w:sz w:val="24"/>
          <w:szCs w:val="24"/>
        </w:rPr>
        <w:t>amenities</w:t>
      </w:r>
      <w:r w:rsidRPr="00E01152">
        <w:rPr>
          <w:rFonts w:ascii="Times New Roman" w:hAnsi="Times New Roman" w:cs="Times New Roman"/>
          <w:sz w:val="24"/>
          <w:szCs w:val="24"/>
        </w:rPr>
        <w:t xml:space="preserve"> and </w:t>
      </w:r>
      <w:r w:rsidR="0093090D" w:rsidRPr="00E01152">
        <w:rPr>
          <w:rFonts w:ascii="Times New Roman" w:hAnsi="Times New Roman" w:cs="Times New Roman"/>
          <w:sz w:val="24"/>
          <w:szCs w:val="24"/>
        </w:rPr>
        <w:t>psychological</w:t>
      </w:r>
      <w:r w:rsidRPr="00E01152">
        <w:rPr>
          <w:rFonts w:ascii="Times New Roman" w:hAnsi="Times New Roman" w:cs="Times New Roman"/>
          <w:sz w:val="24"/>
          <w:szCs w:val="24"/>
        </w:rPr>
        <w:t xml:space="preserve"> health </w:t>
      </w:r>
      <w:r w:rsidR="0093090D" w:rsidRPr="00E01152">
        <w:rPr>
          <w:rFonts w:ascii="Times New Roman" w:hAnsi="Times New Roman" w:cs="Times New Roman"/>
          <w:sz w:val="24"/>
          <w:szCs w:val="24"/>
        </w:rPr>
        <w:t>hospitals</w:t>
      </w:r>
      <w:r w:rsidRPr="00E0115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AE5B8BC" w14:textId="09ECFC30" w:rsidR="0025267A" w:rsidRDefault="0025267A" w:rsidP="0025267A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14:paraId="63936286" w14:textId="2837AB83" w:rsidR="0025267A" w:rsidRDefault="0025267A" w:rsidP="0025267A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14:paraId="7ABB8B97" w14:textId="07E7193E" w:rsidR="0025267A" w:rsidRDefault="0025267A" w:rsidP="0025267A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14:paraId="47C01CE4" w14:textId="3021279A" w:rsidR="0025267A" w:rsidRDefault="0025267A" w:rsidP="0025267A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14:paraId="02F91172" w14:textId="281EF55E" w:rsidR="0025267A" w:rsidRDefault="0025267A" w:rsidP="0025267A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14:paraId="46B7DE68" w14:textId="16DC22A9" w:rsidR="0025267A" w:rsidRDefault="0025267A" w:rsidP="0025267A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14:paraId="162A6FEF" w14:textId="7514E2B0" w:rsidR="0025267A" w:rsidRDefault="0025267A" w:rsidP="0025267A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14:paraId="3D4962FD" w14:textId="436750DD" w:rsidR="0025267A" w:rsidRDefault="0025267A" w:rsidP="0025267A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14:paraId="6D95F6AA" w14:textId="2D24C36E" w:rsidR="0025267A" w:rsidRDefault="0025267A" w:rsidP="0025267A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14:paraId="766A2D8C" w14:textId="626244D9" w:rsidR="0025267A" w:rsidRDefault="0025267A" w:rsidP="0025267A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14:paraId="6EF835BC" w14:textId="433265A2" w:rsidR="0025267A" w:rsidRDefault="0025267A" w:rsidP="0025267A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14:paraId="7F71C6E6" w14:textId="4AE85798" w:rsidR="0025267A" w:rsidRDefault="0025267A" w:rsidP="0025267A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14:paraId="4E754DBE" w14:textId="05343E9B" w:rsidR="0025267A" w:rsidRDefault="0025267A" w:rsidP="0025267A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14:paraId="405265D9" w14:textId="341A0FBF" w:rsidR="0025267A" w:rsidRDefault="0025267A" w:rsidP="0025267A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14:paraId="66DAEB06" w14:textId="777740CF" w:rsidR="0025267A" w:rsidRDefault="0025267A" w:rsidP="0025267A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14:paraId="34FE3A2A" w14:textId="180A2591" w:rsidR="0025267A" w:rsidRDefault="0025267A" w:rsidP="0025267A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14:paraId="584FEA04" w14:textId="77777777" w:rsidR="0025267A" w:rsidRPr="00E01152" w:rsidRDefault="0025267A" w:rsidP="0025267A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14:paraId="4A9978A9" w14:textId="0CD17A17" w:rsidR="00E01152" w:rsidRPr="0025267A" w:rsidRDefault="00E01152" w:rsidP="0025267A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5267A">
        <w:rPr>
          <w:rFonts w:ascii="Times New Roman" w:hAnsi="Times New Roman" w:cs="Times New Roman"/>
          <w:b/>
          <w:bCs/>
          <w:sz w:val="24"/>
          <w:szCs w:val="24"/>
        </w:rPr>
        <w:lastRenderedPageBreak/>
        <w:t>References</w:t>
      </w:r>
    </w:p>
    <w:p w14:paraId="484A4161" w14:textId="77777777" w:rsidR="0025267A" w:rsidRPr="00E01152" w:rsidRDefault="0025267A" w:rsidP="0025267A">
      <w:pPr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bookmarkStart w:id="0" w:name="_Hlk81781708"/>
      <w:r w:rsidRPr="00E01152">
        <w:rPr>
          <w:rFonts w:ascii="Times New Roman" w:hAnsi="Times New Roman" w:cs="Times New Roman"/>
          <w:sz w:val="24"/>
          <w:szCs w:val="24"/>
        </w:rPr>
        <w:t xml:space="preserve">Abram, M. D. (2018). </w:t>
      </w:r>
      <w:bookmarkEnd w:id="0"/>
      <w:r w:rsidRPr="00E01152">
        <w:rPr>
          <w:rFonts w:ascii="Times New Roman" w:hAnsi="Times New Roman" w:cs="Times New Roman"/>
          <w:sz w:val="24"/>
          <w:szCs w:val="24"/>
        </w:rPr>
        <w:t>The role of the registered nurse working in substance use disorder treatment: A hermeneutic study. Issues in mental health nursing, 39(6), 490-498.</w:t>
      </w:r>
    </w:p>
    <w:p w14:paraId="63BAF476" w14:textId="77777777" w:rsidR="0025267A" w:rsidRPr="00E01152" w:rsidRDefault="0025267A" w:rsidP="0025267A">
      <w:pPr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bookmarkStart w:id="1" w:name="_Hlk81781599"/>
      <w:r w:rsidRPr="00E01152">
        <w:rPr>
          <w:rFonts w:ascii="Times New Roman" w:hAnsi="Times New Roman" w:cs="Times New Roman"/>
          <w:sz w:val="24"/>
          <w:szCs w:val="24"/>
        </w:rPr>
        <w:t xml:space="preserve">Dhumal, T. (2019). </w:t>
      </w:r>
      <w:bookmarkEnd w:id="1"/>
      <w:r w:rsidRPr="00E01152">
        <w:rPr>
          <w:rFonts w:ascii="Times New Roman" w:hAnsi="Times New Roman" w:cs="Times New Roman"/>
          <w:sz w:val="24"/>
          <w:szCs w:val="24"/>
        </w:rPr>
        <w:t>Patient Satisfaction with Substance Use Disorder Rehabilitation Services (Doctoral dissertation, Duquesne University).</w:t>
      </w:r>
    </w:p>
    <w:p w14:paraId="164144FC" w14:textId="77777777" w:rsidR="0025267A" w:rsidRPr="00E01152" w:rsidRDefault="0025267A" w:rsidP="0025267A">
      <w:pPr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E01152">
        <w:rPr>
          <w:rFonts w:ascii="Times New Roman" w:hAnsi="Times New Roman" w:cs="Times New Roman"/>
          <w:sz w:val="24"/>
          <w:szCs w:val="24"/>
        </w:rPr>
        <w:t>Gilbert, S., &amp; Chan, K. Y. (2021). Patients with Substance Use Disorder and Addiction: Acute Pain Including Perioperative Issues. In Textbook of Addiction Treatment (pp. 1241-1253). Springer, Cham.</w:t>
      </w:r>
    </w:p>
    <w:sectPr w:rsidR="0025267A" w:rsidRPr="00E01152" w:rsidSect="00A05F3E">
      <w:headerReference w:type="default" r:id="rId7"/>
      <w:headerReference w:type="first" r:id="rId8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9FB66C" w14:textId="77777777" w:rsidR="00316642" w:rsidRDefault="00316642" w:rsidP="007321BB">
      <w:pPr>
        <w:spacing w:after="0" w:line="240" w:lineRule="auto"/>
      </w:pPr>
      <w:r>
        <w:separator/>
      </w:r>
    </w:p>
  </w:endnote>
  <w:endnote w:type="continuationSeparator" w:id="0">
    <w:p w14:paraId="6A1B4A98" w14:textId="77777777" w:rsidR="00316642" w:rsidRDefault="00316642" w:rsidP="007321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B2534F" w14:textId="77777777" w:rsidR="00316642" w:rsidRDefault="00316642" w:rsidP="007321BB">
      <w:pPr>
        <w:spacing w:after="0" w:line="240" w:lineRule="auto"/>
      </w:pPr>
      <w:r>
        <w:separator/>
      </w:r>
    </w:p>
  </w:footnote>
  <w:footnote w:type="continuationSeparator" w:id="0">
    <w:p w14:paraId="1F61CA66" w14:textId="77777777" w:rsidR="00316642" w:rsidRDefault="00316642" w:rsidP="007321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63536F" w14:textId="43D9D42D" w:rsidR="007321BB" w:rsidRDefault="007321BB">
    <w:pPr>
      <w:pStyle w:val="Header"/>
      <w:jc w:val="right"/>
    </w:pPr>
    <w:r w:rsidRPr="007321BB">
      <w:rPr>
        <w:rFonts w:ascii="Times New Roman" w:hAnsi="Times New Roman" w:cs="Times New Roman"/>
        <w:sz w:val="24"/>
        <w:szCs w:val="24"/>
      </w:rPr>
      <w:t>SOCIAL WORKER</w:t>
    </w:r>
    <w:r>
      <w:rPr>
        <w:rFonts w:ascii="Times New Roman" w:hAnsi="Times New Roman" w:cs="Times New Roman"/>
        <w:sz w:val="24"/>
        <w:szCs w:val="24"/>
      </w:rPr>
      <w:t xml:space="preserve">                                                                                           </w:t>
    </w:r>
    <w:r w:rsidR="00A05F3E">
      <w:rPr>
        <w:rFonts w:ascii="Times New Roman" w:hAnsi="Times New Roman" w:cs="Times New Roman"/>
        <w:sz w:val="24"/>
        <w:szCs w:val="24"/>
      </w:rPr>
      <w:t xml:space="preserve">   </w:t>
    </w:r>
    <w:r>
      <w:t xml:space="preserve">                                 </w:t>
    </w:r>
    <w:sdt>
      <w:sdtPr>
        <w:id w:val="-1149201335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sdtContent>
    </w:sdt>
  </w:p>
  <w:p w14:paraId="6859F215" w14:textId="77777777" w:rsidR="007321BB" w:rsidRDefault="007321B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A06798" w14:textId="07609514" w:rsidR="00A05F3E" w:rsidRDefault="00A05F3E">
    <w:pPr>
      <w:pStyle w:val="Header"/>
    </w:pPr>
    <w:r w:rsidRPr="00A05F3E">
      <w:rPr>
        <w:rFonts w:ascii="Times New Roman" w:hAnsi="Times New Roman" w:cs="Times New Roman"/>
        <w:sz w:val="24"/>
        <w:szCs w:val="24"/>
      </w:rPr>
      <w:t>Running Head: SOCIAL WORKER</w:t>
    </w:r>
    <w:r>
      <w:t xml:space="preserve">                                                                                                                  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A12FE3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7C0"/>
    <w:rsid w:val="000269C9"/>
    <w:rsid w:val="00235367"/>
    <w:rsid w:val="0025267A"/>
    <w:rsid w:val="00316642"/>
    <w:rsid w:val="003F2B4D"/>
    <w:rsid w:val="007321BB"/>
    <w:rsid w:val="0093090D"/>
    <w:rsid w:val="009E781C"/>
    <w:rsid w:val="00A0162E"/>
    <w:rsid w:val="00A05F3E"/>
    <w:rsid w:val="00AC0F48"/>
    <w:rsid w:val="00C15192"/>
    <w:rsid w:val="00DE70AA"/>
    <w:rsid w:val="00E01152"/>
    <w:rsid w:val="00EA4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459674"/>
  <w15:chartTrackingRefBased/>
  <w15:docId w15:val="{DFD2A5AF-C457-C148-8CE6-AAB554CC9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A47C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A47C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EA47C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A47C0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Strong">
    <w:name w:val="Strong"/>
    <w:basedOn w:val="DefaultParagraphFont"/>
    <w:uiPriority w:val="22"/>
    <w:qFormat/>
    <w:rsid w:val="00EA47C0"/>
    <w:rPr>
      <w:b/>
      <w:bCs/>
    </w:rPr>
  </w:style>
  <w:style w:type="character" w:styleId="Emphasis">
    <w:name w:val="Emphasis"/>
    <w:basedOn w:val="DefaultParagraphFont"/>
    <w:uiPriority w:val="20"/>
    <w:qFormat/>
    <w:rsid w:val="00EA47C0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EA47C0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A47C0"/>
    <w:rPr>
      <w:color w:val="0000FF"/>
      <w:u w:val="single"/>
    </w:rPr>
  </w:style>
  <w:style w:type="paragraph" w:customStyle="1" w:styleId="heading-section">
    <w:name w:val="heading-section"/>
    <w:basedOn w:val="Normal"/>
    <w:rsid w:val="00EA47C0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7321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21BB"/>
  </w:style>
  <w:style w:type="paragraph" w:styleId="Footer">
    <w:name w:val="footer"/>
    <w:basedOn w:val="Normal"/>
    <w:link w:val="FooterChar"/>
    <w:uiPriority w:val="99"/>
    <w:unhideWhenUsed/>
    <w:rsid w:val="007321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21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400</Words>
  <Characters>2284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rebekah root</dc:creator>
  <cp:keywords/>
  <dc:description/>
  <cp:lastModifiedBy>user</cp:lastModifiedBy>
  <cp:revision>2</cp:revision>
  <dcterms:created xsi:type="dcterms:W3CDTF">2021-09-05T21:51:00Z</dcterms:created>
  <dcterms:modified xsi:type="dcterms:W3CDTF">2021-09-05T21:51:00Z</dcterms:modified>
</cp:coreProperties>
</file>